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C3" w:rsidRDefault="003442C3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bookmarkStart w:id="0" w:name="_GoBack"/>
      <w:bookmarkEnd w:id="0"/>
    </w:p>
    <w:p w:rsidR="003442C3" w:rsidRDefault="003442C3">
      <w:pPr>
        <w:jc w:val="center"/>
        <w:rPr>
          <w:sz w:val="26"/>
          <w:szCs w:val="26"/>
        </w:rPr>
      </w:pPr>
    </w:p>
    <w:p w:rsidR="003442C3" w:rsidRDefault="003442C3">
      <w:pPr>
        <w:pStyle w:val="Zhlav"/>
        <w:tabs>
          <w:tab w:val="clear" w:pos="4536"/>
          <w:tab w:val="clear" w:pos="9072"/>
        </w:tabs>
      </w:pPr>
    </w:p>
    <w:p w:rsidR="003442C3" w:rsidRDefault="00903AE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Hlubočany</w:t>
      </w:r>
    </w:p>
    <w:p w:rsidR="003442C3" w:rsidRDefault="00903AE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Hlubočany</w:t>
      </w:r>
    </w:p>
    <w:p w:rsidR="003442C3" w:rsidRDefault="003442C3">
      <w:pPr>
        <w:spacing w:line="276" w:lineRule="auto"/>
        <w:jc w:val="center"/>
        <w:rPr>
          <w:rFonts w:ascii="Arial" w:hAnsi="Arial" w:cs="Arial"/>
          <w:b/>
        </w:rPr>
      </w:pPr>
    </w:p>
    <w:p w:rsidR="003442C3" w:rsidRDefault="00903AE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vyhláška,</w:t>
      </w:r>
    </w:p>
    <w:p w:rsidR="003442C3" w:rsidRDefault="00903AE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zrušuje obecně závazná vyhláška č.3/2019</w:t>
      </w:r>
    </w:p>
    <w:p w:rsidR="003442C3" w:rsidRDefault="003442C3">
      <w:pPr>
        <w:spacing w:line="276" w:lineRule="auto"/>
        <w:jc w:val="center"/>
        <w:rPr>
          <w:rFonts w:ascii="Arial" w:hAnsi="Arial" w:cs="Arial"/>
          <w:b/>
        </w:rPr>
      </w:pPr>
    </w:p>
    <w:p w:rsidR="003442C3" w:rsidRDefault="00903AE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Hlubočany se na svém zasedání dne 4. </w:t>
      </w:r>
      <w:r>
        <w:rPr>
          <w:rFonts w:ascii="Arial" w:hAnsi="Arial" w:cs="Arial"/>
          <w:sz w:val="22"/>
          <w:szCs w:val="22"/>
        </w:rPr>
        <w:t>7. 2024 usneslo vydat na základě ustanovení § 84 odst. 2 písm. h) zákona č. 128/2000 Sb., o obcích (obecní zřízení), ve znění pozdějších předpisů, tuto obecně závaznou vyhlášku:</w:t>
      </w:r>
    </w:p>
    <w:p w:rsidR="003442C3" w:rsidRDefault="00903AEB">
      <w:pPr>
        <w:pStyle w:val="slalnk"/>
        <w:spacing w:before="480" w:after="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3442C3" w:rsidRDefault="00903AE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3442C3" w:rsidRDefault="00903AE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obce Hlubočany č. 3/2019, o</w:t>
      </w:r>
      <w:r>
        <w:rPr>
          <w:rFonts w:ascii="Arial" w:hAnsi="Arial" w:cs="Arial"/>
          <w:sz w:val="22"/>
          <w:szCs w:val="22"/>
        </w:rPr>
        <w:t xml:space="preserve"> místním poplatku za užívání veřejného prostranství ze dne 12. 11. 2019 se zrušuje.</w:t>
      </w:r>
    </w:p>
    <w:p w:rsidR="003442C3" w:rsidRDefault="00903AEB">
      <w:pPr>
        <w:pStyle w:val="slalnk"/>
        <w:spacing w:before="480" w:after="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3442C3" w:rsidRDefault="00903AE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3442C3" w:rsidRDefault="003442C3">
      <w:pPr>
        <w:pStyle w:val="Nzvylnk"/>
        <w:jc w:val="left"/>
        <w:rPr>
          <w:rFonts w:ascii="Arial" w:hAnsi="Arial" w:cs="Arial"/>
          <w:color w:val="0070C0"/>
        </w:rPr>
      </w:pPr>
    </w:p>
    <w:p w:rsidR="003442C3" w:rsidRDefault="00903AEB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15. dnem po dni vyhlášení.</w:t>
      </w:r>
    </w:p>
    <w:p w:rsidR="003442C3" w:rsidRDefault="003442C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3442C3" w:rsidRDefault="003442C3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3442C3" w:rsidRDefault="003442C3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3442C3" w:rsidRDefault="003442C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442C3" w:rsidRDefault="00903AE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:rsidR="003442C3" w:rsidRDefault="00903AE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3442C3" w:rsidRDefault="00903AE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Antonín Kopřiva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     Pavel Dvořáček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3442C3" w:rsidRDefault="00903AE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 </w:t>
      </w:r>
      <w:r>
        <w:rPr>
          <w:rFonts w:ascii="Arial" w:hAnsi="Arial" w:cs="Arial"/>
          <w:sz w:val="22"/>
          <w:szCs w:val="22"/>
        </w:rPr>
        <w:tab/>
        <w:t>místostarosta</w:t>
      </w:r>
    </w:p>
    <w:p w:rsidR="003442C3" w:rsidRDefault="003442C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442C3" w:rsidRDefault="003442C3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3442C3" w:rsidRDefault="003442C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442C3" w:rsidRDefault="003442C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3442C3">
      <w:footerReference w:type="default" r:id="rId7"/>
      <w:pgSz w:w="11906" w:h="16838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AEB" w:rsidRDefault="00903AEB">
      <w:r>
        <w:separator/>
      </w:r>
    </w:p>
  </w:endnote>
  <w:endnote w:type="continuationSeparator" w:id="0">
    <w:p w:rsidR="00903AEB" w:rsidRDefault="0090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D34" w:rsidRDefault="00903AEB">
    <w:pPr>
      <w:pStyle w:val="Zpat"/>
      <w:jc w:val="center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0F6C67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  <w:p w:rsidR="00353D34" w:rsidRDefault="00903A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AEB" w:rsidRDefault="00903AEB">
      <w:r>
        <w:rPr>
          <w:color w:val="000000"/>
        </w:rPr>
        <w:separator/>
      </w:r>
    </w:p>
  </w:footnote>
  <w:footnote w:type="continuationSeparator" w:id="0">
    <w:p w:rsidR="00903AEB" w:rsidRDefault="00903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66B50"/>
    <w:multiLevelType w:val="multilevel"/>
    <w:tmpl w:val="31DC3DDC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6CF53500"/>
    <w:multiLevelType w:val="multilevel"/>
    <w:tmpl w:val="D99A83A8"/>
    <w:styleLink w:val="LFO11"/>
    <w:lvl w:ilvl="0">
      <w:start w:val="1"/>
      <w:numFmt w:val="decimal"/>
      <w:pStyle w:val="Textpozmn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442C3"/>
    <w:rsid w:val="000F6C67"/>
    <w:rsid w:val="003442C3"/>
    <w:rsid w:val="0090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EFCFF-B2DB-49A2-B1A5-08C6F386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spacing w:after="120"/>
    </w:p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Textpozmn">
    <w:name w:val="Text pozm.n."/>
    <w:basedOn w:val="Normln"/>
    <w:next w:val="Normln"/>
    <w:pPr>
      <w:numPr>
        <w:numId w:val="1"/>
      </w:numPr>
      <w:tabs>
        <w:tab w:val="left" w:pos="-849"/>
      </w:tabs>
      <w:spacing w:after="120"/>
      <w:jc w:val="both"/>
    </w:pPr>
    <w:rPr>
      <w:szCs w:val="20"/>
    </w:rPr>
  </w:style>
  <w:style w:type="paragraph" w:styleId="Textbubliny">
    <w:name w:val="Balloon Text"/>
    <w:basedOn w:val="Normln"/>
    <w:rPr>
      <w:rFonts w:ascii="Segoe UI" w:eastAsia="Segoe UI" w:hAnsi="Segoe UI" w:cs="Segoe UI"/>
      <w:sz w:val="18"/>
      <w:szCs w:val="18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2Char">
    <w:name w:val="Nadpis 2 Char"/>
    <w:rPr>
      <w:sz w:val="24"/>
      <w:szCs w:val="24"/>
      <w:u w:val="single"/>
      <w:lang w:val="cs-CZ" w:eastAsia="cs-CZ" w:bidi="ar-SA"/>
    </w:rPr>
  </w:style>
  <w:style w:type="character" w:customStyle="1" w:styleId="ZhlavChar">
    <w:name w:val="Záhlaví Char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styleId="Znakapoznpodarou">
    <w:name w:val="footnote reference"/>
    <w:rPr>
      <w:position w:val="0"/>
      <w:vertAlign w:val="superscript"/>
    </w:rPr>
  </w:style>
  <w:style w:type="character" w:customStyle="1" w:styleId="TextbublinyChar">
    <w:name w:val="Text bubliny Char"/>
    <w:rPr>
      <w:rFonts w:ascii="Segoe UI" w:eastAsia="Segoe UI" w:hAnsi="Segoe UI" w:cs="Segoe UI"/>
      <w:sz w:val="18"/>
      <w:szCs w:val="18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basedOn w:val="Standardnpsmoodstavce"/>
  </w:style>
  <w:style w:type="character" w:customStyle="1" w:styleId="ZpatChar">
    <w:name w:val="Zápatí Char"/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numbering" w:customStyle="1" w:styleId="LFO11">
    <w:name w:val="LFO1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lastModifiedBy>Pecinová</cp:lastModifiedBy>
  <cp:revision>2</cp:revision>
  <cp:lastPrinted>2019-09-23T08:46:00Z</cp:lastPrinted>
  <dcterms:created xsi:type="dcterms:W3CDTF">2024-07-08T05:24:00Z</dcterms:created>
  <dcterms:modified xsi:type="dcterms:W3CDTF">2024-07-08T05:24:00Z</dcterms:modified>
</cp:coreProperties>
</file>